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64777" w14:textId="4C5982E1" w:rsidR="000C2ADF" w:rsidRDefault="000C2ADF" w:rsidP="000C2ADF">
      <w:pPr>
        <w:spacing w:after="0" w:line="240" w:lineRule="auto"/>
        <w:jc w:val="center"/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CETAKAN KEDUA BUKU-BUKU BARU TUN HAMID SIAP</w:t>
      </w:r>
    </w:p>
    <w:p w14:paraId="2F3774CA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</w:p>
    <w:p w14:paraId="6E6E000D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</w:p>
    <w:p w14:paraId="2DC85DD4" w14:textId="6CEE1ABE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  <w:proofErr w:type="spellStart"/>
      <w:r w:rsidRPr="000C2ADF">
        <w:rPr>
          <w:rFonts w:eastAsia="Times New Roman"/>
          <w:color w:val="222222"/>
          <w:shd w:val="clear" w:color="auto" w:fill="FFFFFF"/>
        </w:rPr>
        <w:t>Cetakan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kedua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buku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Hakim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Bukan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Parlimen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(HBP) dan No Judge is a Parliament (NJIAP)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karangan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Tun Abdul Hamid Mohamad 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telah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siap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.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Buku-buku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itu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boleh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dibeli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sekarang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terus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daripada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Tun.</w:t>
      </w:r>
    </w:p>
    <w:p w14:paraId="5C5B0805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</w:p>
    <w:p w14:paraId="482D78DB" w14:textId="562C203D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  <w:proofErr w:type="spellStart"/>
      <w:r w:rsidRPr="000C2ADF">
        <w:rPr>
          <w:rFonts w:eastAsia="Times New Roman"/>
          <w:color w:val="222222"/>
          <w:shd w:val="clear" w:color="auto" w:fill="FFFFFF"/>
        </w:rPr>
        <w:t>Buku-buku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itu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bukan</w:t>
      </w:r>
      <w:r>
        <w:rPr>
          <w:rFonts w:eastAsia="Times New Roman"/>
          <w:color w:val="222222"/>
          <w:shd w:val="clear" w:color="auto" w:fill="FFFFFF"/>
        </w:rPr>
        <w:t>nya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r w:rsidRPr="000C2ADF">
        <w:rPr>
          <w:rFonts w:eastAsia="Times New Roman"/>
          <w:i/>
          <w:iCs/>
          <w:color w:val="222222"/>
          <w:shd w:val="clear" w:color="auto" w:fill="FFFFFF"/>
        </w:rPr>
        <w:t>identical</w:t>
      </w:r>
      <w:r w:rsidRPr="000C2ADF">
        <w:rPr>
          <w:rFonts w:eastAsia="Times New Roman"/>
          <w:color w:val="222222"/>
          <w:shd w:val="clear" w:color="auto" w:fill="FFFFFF"/>
        </w:rPr>
        <w:t xml:space="preserve">.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Melainkan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beberapa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rencana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, yang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lainnya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berlainan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. HBP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mengandungi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rencana-rencana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yang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ditulis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dalam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Bahasa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Melayu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daripada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2016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hingga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2020. NJIAP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mengandungi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rencana-rencana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yang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ditulis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dalam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Bahasa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Inggeris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dalam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tempoh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yang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sama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.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Untuk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mempunyai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koleksi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yang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lengkap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pembaca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eloklah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membeli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kedua-duanya.</w:t>
      </w:r>
      <w:proofErr w:type="spellEnd"/>
    </w:p>
    <w:p w14:paraId="08B68257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</w:p>
    <w:p w14:paraId="73505C4C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  <w:r w:rsidRPr="000C2ADF">
        <w:rPr>
          <w:rFonts w:eastAsia="Times New Roman"/>
          <w:color w:val="222222"/>
          <w:shd w:val="clear" w:color="auto" w:fill="FFFFFF"/>
        </w:rPr>
        <w:t xml:space="preserve">Oleh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sebab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kenaikan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kos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percetakan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,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harga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jualan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perlu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dinaikkan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kepada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RM80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bagi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HBP dan RM75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bagi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NJIAP.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Namun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demikian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,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harga-harga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itu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adalah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separuh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harga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pasaran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jika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ia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diterbitkan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oleh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syarikat-syarikat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penerbit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buku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>.</w:t>
      </w:r>
    </w:p>
    <w:p w14:paraId="13B590A0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</w:p>
    <w:p w14:paraId="074FA00E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  <w:proofErr w:type="spellStart"/>
      <w:r w:rsidRPr="000C2ADF">
        <w:rPr>
          <w:rFonts w:eastAsia="Times New Roman"/>
          <w:color w:val="222222"/>
          <w:shd w:val="clear" w:color="auto" w:fill="FFFFFF"/>
        </w:rPr>
        <w:t>Tempahan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boleh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dibuat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terus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kepada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Tun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melalui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email </w:t>
      </w:r>
      <w:hyperlink r:id="rId4" w:tgtFrame="_blank" w:history="1">
        <w:r w:rsidRPr="000C2ADF">
          <w:rPr>
            <w:rFonts w:eastAsia="Times New Roman"/>
            <w:color w:val="1155CC"/>
            <w:u w:val="single"/>
            <w:shd w:val="clear" w:color="auto" w:fill="FFFFFF"/>
          </w:rPr>
          <w:t>tunabdulhamid@gmail.com</w:t>
        </w:r>
      </w:hyperlink>
      <w:r w:rsidRPr="000C2ADF">
        <w:rPr>
          <w:rFonts w:eastAsia="Times New Roman"/>
          <w:color w:val="222222"/>
          <w:shd w:val="clear" w:color="auto" w:fill="FFFFFF"/>
        </w:rPr>
        <w:t> 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atau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WhatsApp 018 255 5354.</w:t>
      </w:r>
    </w:p>
    <w:p w14:paraId="081EA59C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</w:p>
    <w:p w14:paraId="2130D2D8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  <w:proofErr w:type="spellStart"/>
      <w:r w:rsidRPr="000C2ADF">
        <w:rPr>
          <w:rFonts w:eastAsia="Times New Roman"/>
          <w:color w:val="222222"/>
          <w:shd w:val="clear" w:color="auto" w:fill="FFFFFF"/>
        </w:rPr>
        <w:t>Buku-buku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boleh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diambil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sendiri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secara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bersendirian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atau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secara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berkumpulan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melalui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wakil ATAU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dihantar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melalui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pos.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Untuk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dihantar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melalui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pos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tambahan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bayaran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pos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dikenakan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>.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0C2ADF">
        <w:rPr>
          <w:rFonts w:eastAsia="Times New Roman"/>
          <w:color w:val="222222"/>
          <w:shd w:val="clear" w:color="auto" w:fill="FFFFFF"/>
        </w:rPr>
        <w:t>Pembeli</w:t>
      </w:r>
      <w:proofErr w:type="spellEnd"/>
      <w:proofErr w:type="gramEnd"/>
      <w:r w:rsidRPr="000C2ADF">
        <w:rPr>
          <w:rFonts w:eastAsia="Times New Roman"/>
          <w:color w:val="222222"/>
          <w:shd w:val="clear" w:color="auto" w:fill="FFFFFF"/>
        </w:rPr>
        <w:t xml:space="preserve"> yang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mahu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buku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dipos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hendaklah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memberi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nama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penuh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,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alamat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dan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nombor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telefon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.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Pembeli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yang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akan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mengambil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sendiri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hanya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perlu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memberi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nama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penuh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dan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nombor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telefon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>.</w:t>
      </w:r>
    </w:p>
    <w:p w14:paraId="765DA316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</w:p>
    <w:p w14:paraId="7FA9A4D3" w14:textId="69156F59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  <w:r w:rsidRPr="000C2ADF">
        <w:rPr>
          <w:rFonts w:eastAsia="Times New Roman"/>
          <w:color w:val="222222"/>
          <w:shd w:val="clear" w:color="auto" w:fill="FFFFFF"/>
        </w:rPr>
        <w:t xml:space="preserve">Semua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buku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akan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diotograf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 xml:space="preserve"> oleh Tun </w:t>
      </w:r>
      <w:proofErr w:type="spellStart"/>
      <w:r w:rsidRPr="000C2ADF">
        <w:rPr>
          <w:rFonts w:eastAsia="Times New Roman"/>
          <w:color w:val="222222"/>
          <w:shd w:val="clear" w:color="auto" w:fill="FFFFFF"/>
        </w:rPr>
        <w:t>sendiri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>.</w:t>
      </w:r>
    </w:p>
    <w:p w14:paraId="6EA43E2B" w14:textId="77777777" w:rsidR="000C2ADF" w:rsidRDefault="000C2ADF" w:rsidP="000C2ADF">
      <w:pPr>
        <w:spacing w:after="0" w:line="240" w:lineRule="auto"/>
        <w:jc w:val="both"/>
        <w:rPr>
          <w:rFonts w:eastAsia="Times New Roman"/>
          <w:color w:val="222222"/>
          <w:shd w:val="clear" w:color="auto" w:fill="FFFFFF"/>
        </w:rPr>
      </w:pPr>
    </w:p>
    <w:p w14:paraId="4F60EA18" w14:textId="2A25290A" w:rsidR="000C2ADF" w:rsidRPr="000C2ADF" w:rsidRDefault="000C2ADF" w:rsidP="000C2A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0C2ADF">
        <w:rPr>
          <w:rFonts w:eastAsia="Times New Roman"/>
          <w:color w:val="222222"/>
          <w:shd w:val="clear" w:color="auto" w:fill="FFFFFF"/>
        </w:rPr>
        <w:t>Sekian</w:t>
      </w:r>
      <w:proofErr w:type="spellEnd"/>
      <w:r w:rsidRPr="000C2ADF">
        <w:rPr>
          <w:rFonts w:eastAsia="Times New Roman"/>
          <w:color w:val="222222"/>
          <w:shd w:val="clear" w:color="auto" w:fill="FFFFFF"/>
        </w:rPr>
        <w:t>.</w:t>
      </w:r>
    </w:p>
    <w:p w14:paraId="661D3970" w14:textId="77777777" w:rsidR="002D0F95" w:rsidRDefault="002D0F95" w:rsidP="000C2ADF">
      <w:pPr>
        <w:jc w:val="both"/>
      </w:pPr>
    </w:p>
    <w:sectPr w:rsidR="002D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DF"/>
    <w:rsid w:val="000C2ADF"/>
    <w:rsid w:val="002D0F95"/>
    <w:rsid w:val="005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DDA1"/>
  <w15:chartTrackingRefBased/>
  <w15:docId w15:val="{84C6B0A7-9127-4A5D-9712-66A502A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abdulham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Hamid</dc:creator>
  <cp:keywords/>
  <dc:description/>
  <cp:lastModifiedBy>Abdul Hamid</cp:lastModifiedBy>
  <cp:revision>1</cp:revision>
  <dcterms:created xsi:type="dcterms:W3CDTF">2021-03-18T23:54:00Z</dcterms:created>
  <dcterms:modified xsi:type="dcterms:W3CDTF">2021-03-19T00:03:00Z</dcterms:modified>
</cp:coreProperties>
</file>